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7D" w:rsidRPr="000A075C" w:rsidRDefault="0073707D" w:rsidP="0073707D">
      <w:pPr>
        <w:spacing w:line="280" w:lineRule="atLeast"/>
        <w:rPr>
          <w:b/>
          <w:color w:val="800000"/>
          <w:sz w:val="28"/>
          <w:szCs w:val="28"/>
        </w:rPr>
      </w:pPr>
      <w:r w:rsidRPr="000A075C">
        <w:rPr>
          <w:b/>
          <w:color w:val="800000"/>
          <w:sz w:val="28"/>
          <w:szCs w:val="28"/>
        </w:rPr>
        <w:t>Programma Bijscholing medisch specialisten ABCDE en BLS/AED:</w:t>
      </w:r>
    </w:p>
    <w:p w:rsidR="0073707D" w:rsidRDefault="0073707D" w:rsidP="0073707D">
      <w:pPr>
        <w:spacing w:line="280" w:lineRule="atLeast"/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4823"/>
        <w:gridCol w:w="3103"/>
      </w:tblGrid>
      <w:tr w:rsidR="0073707D" w:rsidTr="00DF05C6">
        <w:trPr>
          <w:trHeight w:val="441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CCFFFF"/>
          </w:tcPr>
          <w:p w:rsidR="0073707D" w:rsidRDefault="0073707D" w:rsidP="00DF05C6">
            <w:pPr>
              <w:spacing w:line="280" w:lineRule="atLeast"/>
            </w:pPr>
            <w:r>
              <w:t xml:space="preserve">Tijd </w:t>
            </w:r>
          </w:p>
        </w:tc>
        <w:tc>
          <w:tcPr>
            <w:tcW w:w="4823" w:type="dxa"/>
            <w:shd w:val="clear" w:color="auto" w:fill="CCFFFF"/>
          </w:tcPr>
          <w:p w:rsidR="0073707D" w:rsidRDefault="0073707D" w:rsidP="00DF05C6">
            <w:pPr>
              <w:spacing w:line="280" w:lineRule="atLeast"/>
            </w:pPr>
            <w:r>
              <w:t xml:space="preserve">Onderdeel </w:t>
            </w:r>
          </w:p>
        </w:tc>
        <w:tc>
          <w:tcPr>
            <w:tcW w:w="3103" w:type="dxa"/>
            <w:shd w:val="clear" w:color="auto" w:fill="CCFFFF"/>
          </w:tcPr>
          <w:p w:rsidR="0073707D" w:rsidRDefault="0073707D" w:rsidP="00DF05C6">
            <w:pPr>
              <w:spacing w:line="280" w:lineRule="atLeast"/>
            </w:pPr>
            <w:r>
              <w:t xml:space="preserve">Instructeur </w:t>
            </w:r>
          </w:p>
        </w:tc>
      </w:tr>
      <w:tr w:rsidR="0073707D" w:rsidTr="00DF05C6">
        <w:trPr>
          <w:trHeight w:val="441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14.00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 xml:space="preserve">Aanvang 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</w:p>
        </w:tc>
      </w:tr>
      <w:tr w:rsidR="0073707D" w:rsidTr="00DF05C6">
        <w:trPr>
          <w:trHeight w:val="465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14.00-15.00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>BLS/AED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>BLS/AED</w:t>
            </w:r>
          </w:p>
        </w:tc>
      </w:tr>
      <w:tr w:rsidR="0073707D" w:rsidTr="00DF05C6">
        <w:trPr>
          <w:trHeight w:val="441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15.00-15.20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>Theorie ABCDE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>ABCD/BVF</w:t>
            </w:r>
          </w:p>
        </w:tc>
      </w:tr>
      <w:tr w:rsidR="0073707D" w:rsidTr="00DF05C6">
        <w:trPr>
          <w:trHeight w:val="441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15.20-15.30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 xml:space="preserve">Pauze 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</w:p>
        </w:tc>
      </w:tr>
      <w:tr w:rsidR="0073707D" w:rsidTr="00DF05C6">
        <w:trPr>
          <w:trHeight w:val="465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15.30-17.00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 xml:space="preserve">Praktijk ABCDE 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>ABCD/BVF</w:t>
            </w:r>
          </w:p>
        </w:tc>
      </w:tr>
      <w:tr w:rsidR="0073707D" w:rsidTr="00DF05C6">
        <w:trPr>
          <w:trHeight w:val="465"/>
        </w:trPr>
        <w:tc>
          <w:tcPr>
            <w:tcW w:w="1382" w:type="dxa"/>
            <w:shd w:val="clear" w:color="auto" w:fill="FFFF99"/>
          </w:tcPr>
          <w:p w:rsidR="0073707D" w:rsidRDefault="0073707D" w:rsidP="00DF05C6">
            <w:pPr>
              <w:spacing w:line="280" w:lineRule="atLeast"/>
            </w:pPr>
            <w:r>
              <w:t>17.00</w:t>
            </w:r>
          </w:p>
        </w:tc>
        <w:tc>
          <w:tcPr>
            <w:tcW w:w="482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  <w:r>
              <w:t xml:space="preserve">Afsluiting </w:t>
            </w:r>
          </w:p>
        </w:tc>
        <w:tc>
          <w:tcPr>
            <w:tcW w:w="3103" w:type="dxa"/>
            <w:shd w:val="clear" w:color="auto" w:fill="auto"/>
          </w:tcPr>
          <w:p w:rsidR="0073707D" w:rsidRDefault="0073707D" w:rsidP="00DF05C6">
            <w:pPr>
              <w:spacing w:line="280" w:lineRule="atLeast"/>
            </w:pPr>
          </w:p>
        </w:tc>
      </w:tr>
    </w:tbl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D"/>
    <w:rsid w:val="0058403D"/>
    <w:rsid w:val="0073707D"/>
    <w:rsid w:val="00AE25CE"/>
    <w:rsid w:val="00B8041D"/>
    <w:rsid w:val="00C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8FF3-C39E-4CD9-B538-43B85E9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van Leeuwen-Nijsen</dc:creator>
  <cp:keywords/>
  <dc:description/>
  <cp:lastModifiedBy>Pia van Leeuwen-Nijsen</cp:lastModifiedBy>
  <cp:revision>1</cp:revision>
  <dcterms:created xsi:type="dcterms:W3CDTF">2019-05-23T12:35:00Z</dcterms:created>
  <dcterms:modified xsi:type="dcterms:W3CDTF">2019-05-23T12:36:00Z</dcterms:modified>
</cp:coreProperties>
</file>